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8254F" w14:textId="77777777" w:rsidR="00A42500" w:rsidRDefault="00A42500">
      <w:pPr>
        <w:rPr>
          <w:rFonts w:ascii="Times New Roman" w:eastAsia="Times New Roman" w:hAnsi="Times New Roman" w:cs="Times New Roman"/>
          <w:color w:val="222222"/>
          <w:highlight w:val="white"/>
        </w:rPr>
      </w:pPr>
      <w:bookmarkStart w:id="0" w:name="_GoBack"/>
      <w:bookmarkEnd w:id="0"/>
    </w:p>
    <w:p w14:paraId="022C2B48" w14:textId="77777777" w:rsidR="00A42500" w:rsidRDefault="00A42500">
      <w:pPr>
        <w:rPr>
          <w:rFonts w:ascii="Times New Roman" w:eastAsia="Times New Roman" w:hAnsi="Times New Roman" w:cs="Times New Roman"/>
          <w:color w:val="222222"/>
          <w:highlight w:val="white"/>
        </w:rPr>
      </w:pPr>
    </w:p>
    <w:p w14:paraId="73852BFD" w14:textId="77777777" w:rsidR="00A42500" w:rsidRDefault="00232EE5">
      <w:pPr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GIORGIO ALBIANI </w:t>
      </w:r>
    </w:p>
    <w:p w14:paraId="56F58A03" w14:textId="77777777" w:rsidR="00A42500" w:rsidRDefault="00A42500">
      <w:pPr>
        <w:rPr>
          <w:rFonts w:ascii="Times New Roman" w:eastAsia="Times New Roman" w:hAnsi="Times New Roman" w:cs="Times New Roman"/>
          <w:color w:val="222222"/>
          <w:highlight w:val="white"/>
        </w:rPr>
      </w:pPr>
    </w:p>
    <w:p w14:paraId="24BC84A9" w14:textId="77777777" w:rsidR="00A42500" w:rsidRDefault="00232EE5">
      <w:pPr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Giorgio Albiani è un eclettico chitarrista, compositore e multimedia 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artist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>, con una formazione presso l'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Ecole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Normale de </w:t>
      </w:r>
      <w:proofErr w:type="spellStart"/>
      <w:r>
        <w:rPr>
          <w:rFonts w:ascii="Times New Roman" w:eastAsia="Times New Roman" w:hAnsi="Times New Roman" w:cs="Times New Roman"/>
          <w:color w:val="222222"/>
          <w:highlight w:val="white"/>
        </w:rPr>
        <w:t>Musique</w:t>
      </w:r>
      <w:proofErr w:type="spellEnd"/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 di Parigi e il Conservatorio di Firenze. </w:t>
      </w:r>
    </w:p>
    <w:p w14:paraId="6F3A0CA0" w14:textId="77777777" w:rsidR="00A42500" w:rsidRDefault="00232EE5">
      <w:pPr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>Il suo percorso artistico vanta la pubblicazione di opere su prestigiose etichette discografiche come EMI, Warner CGD East West, BBC, Rai e Garzanti, affermandosi come una figura di spicco nel panorama musicale internazionale.</w:t>
      </w:r>
    </w:p>
    <w:p w14:paraId="21035009" w14:textId="77777777" w:rsidR="00A42500" w:rsidRDefault="00232EE5">
      <w:pPr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>La sua versatilità musicale s</w:t>
      </w:r>
      <w:r>
        <w:rPr>
          <w:rFonts w:ascii="Times New Roman" w:eastAsia="Times New Roman" w:hAnsi="Times New Roman" w:cs="Times New Roman"/>
          <w:color w:val="222222"/>
          <w:highlight w:val="white"/>
        </w:rPr>
        <w:t xml:space="preserve">i riflette nella collaborazione con artisti di diverse provenienze, senza limiti stilistici, contribuendo così a creare ponti culturali attraverso la musica. </w:t>
      </w:r>
    </w:p>
    <w:p w14:paraId="17223121" w14:textId="77777777" w:rsidR="00A42500" w:rsidRDefault="00232EE5">
      <w:pPr>
        <w:rPr>
          <w:rFonts w:ascii="Times New Roman" w:eastAsia="Times New Roman" w:hAnsi="Times New Roman" w:cs="Times New Roman"/>
          <w:color w:val="222222"/>
          <w:highlight w:val="white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>Giorgio ha portato la sua arte su palcoscenici di tutto il mondo, esibendosi in paesi come Europa</w:t>
      </w:r>
      <w:r>
        <w:rPr>
          <w:rFonts w:ascii="Times New Roman" w:eastAsia="Times New Roman" w:hAnsi="Times New Roman" w:cs="Times New Roman"/>
          <w:color w:val="222222"/>
          <w:highlight w:val="white"/>
        </w:rPr>
        <w:t>, Marocco, Stati Uniti, Cile, Argentina, Vaticano, Russia, Uzbekistan, Kazakistan e Georgia.</w:t>
      </w:r>
    </w:p>
    <w:p w14:paraId="15C379E3" w14:textId="77777777" w:rsidR="00A42500" w:rsidRDefault="00232EE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highlight w:val="white"/>
        </w:rPr>
        <w:t>Attualmente ricopre il ruolo di docente di chitarra, delegato per l’internazionalizzazione e responsabile dell'Ensemble Ricercare presso il prestigioso Conservator</w:t>
      </w:r>
      <w:r>
        <w:rPr>
          <w:rFonts w:ascii="Times New Roman" w:eastAsia="Times New Roman" w:hAnsi="Times New Roman" w:cs="Times New Roman"/>
          <w:color w:val="222222"/>
          <w:highlight w:val="white"/>
        </w:rPr>
        <w:t>io "Cherubini" di Firenze. La sua dedizione all'istruzione musicale si coniuga con la passione per la ricerca artistica e scientifica, collaborando attivamente con università, il Ministero della salute e importanti fondazioni. La sua partecipazione a proge</w:t>
      </w:r>
      <w:r>
        <w:rPr>
          <w:rFonts w:ascii="Times New Roman" w:eastAsia="Times New Roman" w:hAnsi="Times New Roman" w:cs="Times New Roman"/>
          <w:color w:val="222222"/>
          <w:highlight w:val="white"/>
        </w:rPr>
        <w:t>tti di ricerca sottolinea l'approccio interdisciplinare e la sua volontà di contribuire al progresso artistico e culturale.</w:t>
      </w:r>
    </w:p>
    <w:p w14:paraId="0727A41A" w14:textId="77777777" w:rsidR="00A42500" w:rsidRDefault="00A42500">
      <w:pPr>
        <w:jc w:val="left"/>
        <w:rPr>
          <w:rFonts w:ascii="Helvetica Neue" w:eastAsia="Helvetica Neue" w:hAnsi="Helvetica Neue" w:cs="Helvetica Neue"/>
          <w:sz w:val="22"/>
          <w:szCs w:val="22"/>
        </w:rPr>
      </w:pPr>
    </w:p>
    <w:p w14:paraId="16CF3A7C" w14:textId="77777777" w:rsidR="00A42500" w:rsidRDefault="00A42500">
      <w:pPr>
        <w:jc w:val="left"/>
        <w:rPr>
          <w:rFonts w:ascii="Times New Roman" w:eastAsia="Times New Roman" w:hAnsi="Times New Roman" w:cs="Times New Roman"/>
        </w:rPr>
      </w:pPr>
    </w:p>
    <w:p w14:paraId="27037400" w14:textId="77777777" w:rsidR="00A42500" w:rsidRDefault="00232EE5">
      <w:pPr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Firenze, marzo 2024</w:t>
      </w:r>
    </w:p>
    <w:p w14:paraId="4A85EC61" w14:textId="77777777" w:rsidR="00A42500" w:rsidRDefault="00A42500">
      <w:pPr>
        <w:widowControl w:val="0"/>
        <w:jc w:val="left"/>
        <w:rPr>
          <w:rFonts w:ascii="Times New Roman" w:eastAsia="Times New Roman" w:hAnsi="Times New Roman" w:cs="Times New Roman"/>
        </w:rPr>
      </w:pPr>
    </w:p>
    <w:p w14:paraId="0ECA30EA" w14:textId="77777777" w:rsidR="00A42500" w:rsidRDefault="00232EE5">
      <w:pPr>
        <w:widowControl w:val="0"/>
        <w:ind w:left="-425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Giorgio Albiani</w:t>
      </w:r>
    </w:p>
    <w:p w14:paraId="7DC33528" w14:textId="77777777" w:rsidR="00A42500" w:rsidRDefault="00A42500">
      <w:pPr>
        <w:widowControl w:val="0"/>
        <w:jc w:val="left"/>
        <w:rPr>
          <w:rFonts w:ascii="Arial" w:eastAsia="Arial" w:hAnsi="Arial" w:cs="Arial"/>
        </w:rPr>
      </w:pPr>
    </w:p>
    <w:p w14:paraId="44DB298E" w14:textId="77777777" w:rsidR="00A42500" w:rsidRDefault="00A42500">
      <w:pPr>
        <w:widowControl w:val="0"/>
        <w:jc w:val="left"/>
        <w:rPr>
          <w:rFonts w:ascii="Helvetica Neue" w:eastAsia="Helvetica Neue" w:hAnsi="Helvetica Neue" w:cs="Helvetica Neue"/>
          <w:sz w:val="22"/>
          <w:szCs w:val="22"/>
        </w:rPr>
      </w:pPr>
    </w:p>
    <w:p w14:paraId="26D60753" w14:textId="77777777" w:rsidR="00A42500" w:rsidRDefault="00A42500">
      <w:pPr>
        <w:widowControl w:val="0"/>
        <w:jc w:val="left"/>
        <w:rPr>
          <w:rFonts w:ascii="Helvetica Neue" w:eastAsia="Helvetica Neue" w:hAnsi="Helvetica Neue" w:cs="Helvetica Neue"/>
          <w:sz w:val="22"/>
          <w:szCs w:val="22"/>
        </w:rPr>
      </w:pPr>
    </w:p>
    <w:p w14:paraId="7BE3D3B7" w14:textId="77777777" w:rsidR="00A42500" w:rsidRDefault="00A42500">
      <w:pPr>
        <w:widowControl w:val="0"/>
        <w:jc w:val="left"/>
        <w:rPr>
          <w:rFonts w:ascii="Helvetica Neue" w:eastAsia="Helvetica Neue" w:hAnsi="Helvetica Neue" w:cs="Helvetica Neue"/>
          <w:sz w:val="22"/>
          <w:szCs w:val="22"/>
        </w:rPr>
      </w:pPr>
    </w:p>
    <w:p w14:paraId="6E3E0824" w14:textId="77777777" w:rsidR="00A42500" w:rsidRDefault="00A42500">
      <w:pPr>
        <w:widowControl w:val="0"/>
        <w:jc w:val="left"/>
        <w:rPr>
          <w:rFonts w:ascii="Helvetica Neue" w:eastAsia="Helvetica Neue" w:hAnsi="Helvetica Neue" w:cs="Helvetica Neue"/>
          <w:sz w:val="22"/>
          <w:szCs w:val="22"/>
        </w:rPr>
      </w:pPr>
    </w:p>
    <w:p w14:paraId="5CCB463C" w14:textId="77777777" w:rsidR="00A42500" w:rsidRDefault="00A42500">
      <w:pPr>
        <w:widowControl w:val="0"/>
        <w:jc w:val="left"/>
        <w:rPr>
          <w:rFonts w:ascii="Helvetica Neue" w:eastAsia="Helvetica Neue" w:hAnsi="Helvetica Neue" w:cs="Helvetica Neue"/>
          <w:sz w:val="22"/>
          <w:szCs w:val="22"/>
        </w:rPr>
      </w:pPr>
    </w:p>
    <w:p w14:paraId="7D52610E" w14:textId="77777777" w:rsidR="00A42500" w:rsidRDefault="00A42500">
      <w:pPr>
        <w:widowControl w:val="0"/>
        <w:jc w:val="left"/>
        <w:rPr>
          <w:rFonts w:ascii="Helvetica Neue" w:eastAsia="Helvetica Neue" w:hAnsi="Helvetica Neue" w:cs="Helvetica Neue"/>
          <w:sz w:val="22"/>
          <w:szCs w:val="22"/>
        </w:rPr>
      </w:pPr>
    </w:p>
    <w:p w14:paraId="5C62608D" w14:textId="77777777" w:rsidR="00A42500" w:rsidRDefault="00A42500">
      <w:pPr>
        <w:widowControl w:val="0"/>
        <w:jc w:val="left"/>
        <w:rPr>
          <w:rFonts w:ascii="Helvetica Neue" w:eastAsia="Helvetica Neue" w:hAnsi="Helvetica Neue" w:cs="Helvetica Neue"/>
          <w:sz w:val="22"/>
          <w:szCs w:val="22"/>
        </w:rPr>
      </w:pPr>
    </w:p>
    <w:p w14:paraId="451EF4D6" w14:textId="77777777" w:rsidR="00A42500" w:rsidRDefault="00A42500">
      <w:pPr>
        <w:widowControl w:val="0"/>
        <w:jc w:val="left"/>
        <w:rPr>
          <w:rFonts w:ascii="Helvetica Neue" w:eastAsia="Helvetica Neue" w:hAnsi="Helvetica Neue" w:cs="Helvetica Neue"/>
          <w:sz w:val="22"/>
          <w:szCs w:val="22"/>
        </w:rPr>
      </w:pPr>
    </w:p>
    <w:sectPr w:rsidR="00A4250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264" w:right="1418" w:bottom="1985" w:left="1418" w:header="720" w:footer="55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5A1F0" w14:textId="77777777" w:rsidR="00000000" w:rsidRDefault="00232EE5">
      <w:r>
        <w:separator/>
      </w:r>
    </w:p>
  </w:endnote>
  <w:endnote w:type="continuationSeparator" w:id="0">
    <w:p w14:paraId="44ACD3F1" w14:textId="77777777" w:rsidR="00000000" w:rsidRDefault="0023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F6DFF" w14:textId="77777777" w:rsidR="00A42500" w:rsidRDefault="00232EE5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60BA762" w14:textId="77777777" w:rsidR="00A42500" w:rsidRDefault="00A42500">
    <w:pPr>
      <w:pBdr>
        <w:top w:val="nil"/>
        <w:left w:val="nil"/>
        <w:bottom w:val="nil"/>
        <w:right w:val="nil"/>
        <w:between w:val="nil"/>
      </w:pBdr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E1AB9" w14:textId="77777777" w:rsidR="00A42500" w:rsidRDefault="00232EE5">
    <w:pPr>
      <w:pBdr>
        <w:top w:val="single" w:sz="4" w:space="1" w:color="000000"/>
      </w:pBdr>
      <w:jc w:val="left"/>
      <w:rPr>
        <w:rFonts w:ascii="Avenir" w:eastAsia="Avenir" w:hAnsi="Avenir" w:cs="Avenir"/>
        <w:sz w:val="18"/>
        <w:szCs w:val="18"/>
      </w:rPr>
    </w:pPr>
    <w:r>
      <w:rPr>
        <w:rFonts w:ascii="Avenir" w:eastAsia="Avenir" w:hAnsi="Avenir" w:cs="Avenir"/>
        <w:sz w:val="18"/>
        <w:szCs w:val="18"/>
      </w:rPr>
      <w:t>Piazza delle Belle Arti, 2 - 50122 Firenze</w:t>
    </w:r>
  </w:p>
  <w:p w14:paraId="1C04154F" w14:textId="77777777" w:rsidR="00A42500" w:rsidRDefault="00232EE5">
    <w:pPr>
      <w:pBdr>
        <w:top w:val="single" w:sz="4" w:space="1" w:color="000000"/>
      </w:pBdr>
      <w:jc w:val="left"/>
      <w:rPr>
        <w:rFonts w:ascii="Avenir" w:eastAsia="Avenir" w:hAnsi="Avenir" w:cs="Avenir"/>
        <w:sz w:val="18"/>
        <w:szCs w:val="18"/>
      </w:rPr>
    </w:pPr>
    <w:r>
      <w:rPr>
        <w:rFonts w:ascii="Avenir" w:eastAsia="Avenir" w:hAnsi="Avenir" w:cs="Avenir"/>
        <w:sz w:val="18"/>
        <w:szCs w:val="18"/>
      </w:rPr>
      <w:t xml:space="preserve">telefono: +39 055 298 9311 – </w:t>
    </w:r>
    <w:hyperlink r:id="rId1">
      <w:r>
        <w:rPr>
          <w:rFonts w:ascii="Avenir" w:eastAsia="Avenir" w:hAnsi="Avenir" w:cs="Avenir"/>
          <w:sz w:val="18"/>
          <w:szCs w:val="18"/>
        </w:rPr>
        <w:t>international@consfi.it</w:t>
      </w:r>
    </w:hyperlink>
    <w:r>
      <w:rPr>
        <w:rFonts w:ascii="Avenir" w:eastAsia="Avenir" w:hAnsi="Avenir" w:cs="Avenir"/>
        <w:sz w:val="18"/>
        <w:szCs w:val="18"/>
      </w:rPr>
      <w:t xml:space="preserve">  | </w:t>
    </w:r>
    <w:hyperlink r:id="rId2">
      <w:r>
        <w:rPr>
          <w:rFonts w:ascii="Avenir" w:eastAsia="Avenir" w:hAnsi="Avenir" w:cs="Avenir"/>
          <w:sz w:val="18"/>
          <w:szCs w:val="18"/>
        </w:rPr>
        <w:t>g.albiani@consfi.it</w:t>
      </w:r>
    </w:hyperlink>
    <w:r>
      <w:rPr>
        <w:rFonts w:ascii="Avenir" w:eastAsia="Avenir" w:hAnsi="Avenir" w:cs="Avenir"/>
        <w:sz w:val="18"/>
        <w:szCs w:val="18"/>
      </w:rPr>
      <w:t xml:space="preserve">  |  www.consfi.it</w:t>
    </w:r>
  </w:p>
  <w:p w14:paraId="63B232F7" w14:textId="77777777" w:rsidR="00A42500" w:rsidRDefault="00A42500">
    <w:pPr>
      <w:pBdr>
        <w:top w:val="none" w:sz="0" w:space="0" w:color="000000"/>
        <w:left w:val="nil"/>
        <w:bottom w:val="nil"/>
        <w:right w:val="nil"/>
        <w:between w:val="nil"/>
      </w:pBdr>
      <w:jc w:val="left"/>
      <w:rPr>
        <w:rFonts w:ascii="Avenir" w:eastAsia="Avenir" w:hAnsi="Avenir" w:cs="Avenir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83EB3" w14:textId="77777777" w:rsidR="00A42500" w:rsidRDefault="00A42500">
    <w:pPr>
      <w:pBdr>
        <w:top w:val="single" w:sz="4" w:space="1" w:color="000000"/>
        <w:left w:val="nil"/>
        <w:bottom w:val="nil"/>
        <w:right w:val="nil"/>
        <w:between w:val="nil"/>
      </w:pBdr>
      <w:jc w:val="center"/>
      <w:rPr>
        <w:rFonts w:ascii="Avenir" w:eastAsia="Avenir" w:hAnsi="Avenir" w:cs="Avenir"/>
        <w:sz w:val="10"/>
        <w:szCs w:val="10"/>
      </w:rPr>
    </w:pPr>
  </w:p>
  <w:p w14:paraId="78BA3317" w14:textId="77777777" w:rsidR="00A42500" w:rsidRDefault="00232EE5">
    <w:pPr>
      <w:pBdr>
        <w:top w:val="single" w:sz="4" w:space="1" w:color="000000"/>
        <w:left w:val="nil"/>
        <w:bottom w:val="nil"/>
        <w:right w:val="nil"/>
        <w:between w:val="nil"/>
      </w:pBdr>
      <w:jc w:val="left"/>
      <w:rPr>
        <w:rFonts w:ascii="Avenir" w:eastAsia="Avenir" w:hAnsi="Avenir" w:cs="Avenir"/>
        <w:color w:val="000000"/>
        <w:sz w:val="18"/>
        <w:szCs w:val="18"/>
      </w:rPr>
    </w:pPr>
    <w:r>
      <w:rPr>
        <w:rFonts w:ascii="Avenir" w:eastAsia="Avenir" w:hAnsi="Avenir" w:cs="Avenir"/>
        <w:color w:val="000000"/>
        <w:sz w:val="18"/>
        <w:szCs w:val="18"/>
      </w:rPr>
      <w:t>Piazza delle Belle Arti, 2 - 50122 Firenze</w:t>
    </w:r>
  </w:p>
  <w:p w14:paraId="1A46DFEF" w14:textId="77777777" w:rsidR="00A42500" w:rsidRDefault="00232EE5">
    <w:pPr>
      <w:pBdr>
        <w:top w:val="single" w:sz="4" w:space="1" w:color="000000"/>
        <w:left w:val="nil"/>
        <w:bottom w:val="nil"/>
        <w:right w:val="nil"/>
        <w:between w:val="nil"/>
      </w:pBdr>
      <w:jc w:val="left"/>
      <w:rPr>
        <w:rFonts w:ascii="Avenir" w:eastAsia="Avenir" w:hAnsi="Avenir" w:cs="Avenir"/>
        <w:color w:val="000000"/>
        <w:sz w:val="18"/>
        <w:szCs w:val="18"/>
      </w:rPr>
    </w:pPr>
    <w:r>
      <w:rPr>
        <w:rFonts w:ascii="Avenir" w:eastAsia="Avenir" w:hAnsi="Avenir" w:cs="Avenir"/>
        <w:color w:val="000000"/>
        <w:sz w:val="18"/>
        <w:szCs w:val="18"/>
      </w:rPr>
      <w:t xml:space="preserve">telefono: +39 055 298 9311 – </w:t>
    </w:r>
    <w:hyperlink r:id="rId1">
      <w:r>
        <w:rPr>
          <w:rFonts w:ascii="Avenir" w:eastAsia="Avenir" w:hAnsi="Avenir" w:cs="Avenir"/>
          <w:sz w:val="18"/>
          <w:szCs w:val="18"/>
        </w:rPr>
        <w:t>international@consfi.it</w:t>
      </w:r>
    </w:hyperlink>
    <w:r>
      <w:rPr>
        <w:rFonts w:ascii="Avenir" w:eastAsia="Avenir" w:hAnsi="Avenir" w:cs="Avenir"/>
        <w:sz w:val="18"/>
        <w:szCs w:val="18"/>
      </w:rPr>
      <w:t xml:space="preserve">  | </w:t>
    </w:r>
    <w:hyperlink r:id="rId2">
      <w:r>
        <w:rPr>
          <w:rFonts w:ascii="Avenir" w:eastAsia="Avenir" w:hAnsi="Avenir" w:cs="Avenir"/>
          <w:sz w:val="18"/>
          <w:szCs w:val="18"/>
        </w:rPr>
        <w:t>g.albiani@consfi.it</w:t>
      </w:r>
    </w:hyperlink>
    <w:r>
      <w:rPr>
        <w:rFonts w:ascii="Avenir" w:eastAsia="Avenir" w:hAnsi="Avenir" w:cs="Avenir"/>
        <w:sz w:val="18"/>
        <w:szCs w:val="18"/>
      </w:rPr>
      <w:t xml:space="preserve">  |  </w:t>
    </w:r>
    <w:r>
      <w:rPr>
        <w:rFonts w:ascii="Avenir" w:eastAsia="Avenir" w:hAnsi="Avenir" w:cs="Avenir"/>
        <w:color w:val="000000"/>
        <w:sz w:val="18"/>
        <w:szCs w:val="18"/>
      </w:rPr>
      <w:t>www.consfi.it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7A6D3" w14:textId="77777777" w:rsidR="00000000" w:rsidRDefault="00232EE5">
      <w:r>
        <w:separator/>
      </w:r>
    </w:p>
  </w:footnote>
  <w:footnote w:type="continuationSeparator" w:id="0">
    <w:p w14:paraId="4AC9FDB2" w14:textId="77777777" w:rsidR="00000000" w:rsidRDefault="00232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AFCE6" w14:textId="77777777" w:rsidR="00A42500" w:rsidRDefault="00232EE5">
    <w:pPr>
      <w:ind w:left="-142"/>
      <w:jc w:val="left"/>
      <w:rPr>
        <w:rFonts w:ascii="Avenir" w:eastAsia="Avenir" w:hAnsi="Avenir" w:cs="Avenir"/>
        <w:sz w:val="20"/>
        <w:szCs w:val="20"/>
      </w:rPr>
    </w:pPr>
    <w:r>
      <w:rPr>
        <w:noProof/>
      </w:rPr>
      <w:drawing>
        <wp:inline distT="114300" distB="114300" distL="114300" distR="114300" wp14:anchorId="37B817F0" wp14:editId="2C7B2D74">
          <wp:extent cx="1409700" cy="542925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9700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</w:t>
    </w:r>
    <w:r>
      <w:rPr>
        <w:rFonts w:ascii="Avenir" w:eastAsia="Avenir" w:hAnsi="Avenir" w:cs="Avenir"/>
        <w:sz w:val="20"/>
        <w:szCs w:val="20"/>
      </w:rPr>
      <w:t>Prof. Giorgio Albiani</w:t>
    </w:r>
  </w:p>
  <w:p w14:paraId="5684D8F9" w14:textId="77777777" w:rsidR="00A42500" w:rsidRDefault="00232EE5">
    <w:pPr>
      <w:ind w:left="-142"/>
      <w:jc w:val="right"/>
      <w:rPr>
        <w:rFonts w:ascii="Avenir" w:eastAsia="Avenir" w:hAnsi="Avenir" w:cs="Avenir"/>
        <w:sz w:val="20"/>
        <w:szCs w:val="20"/>
      </w:rPr>
    </w:pPr>
    <w:r>
      <w:rPr>
        <w:rFonts w:ascii="Avenir" w:eastAsia="Avenir" w:hAnsi="Avenir" w:cs="Avenir"/>
        <w:sz w:val="20"/>
        <w:szCs w:val="20"/>
      </w:rPr>
      <w:t>delegato internazionalizzazione</w:t>
    </w:r>
  </w:p>
  <w:p w14:paraId="4184A4FE" w14:textId="77777777" w:rsidR="00A42500" w:rsidRDefault="00232EE5">
    <w:pPr>
      <w:ind w:left="-142"/>
      <w:jc w:val="right"/>
    </w:pPr>
    <w:r>
      <w:t>_______________________________________________________________________</w:t>
    </w:r>
  </w:p>
  <w:p w14:paraId="18BA8AA1" w14:textId="77777777" w:rsidR="00A42500" w:rsidRDefault="00232EE5">
    <w:pPr>
      <w:ind w:left="-142"/>
      <w:jc w:val="right"/>
      <w:rPr>
        <w:rFonts w:ascii="Avenir" w:eastAsia="Avenir" w:hAnsi="Avenir" w:cs="Avenir"/>
        <w:sz w:val="20"/>
        <w:szCs w:val="20"/>
      </w:rPr>
    </w:pPr>
    <w:r>
      <w:rPr>
        <w:rFonts w:ascii="Avenir" w:eastAsia="Avenir" w:hAnsi="Avenir" w:cs="Avenir"/>
        <w:sz w:val="20"/>
        <w:szCs w:val="20"/>
      </w:rPr>
      <w:t>coordinatore Ensemble Ricercare | direttore F</w:t>
    </w:r>
    <w:r>
      <w:rPr>
        <w:rFonts w:ascii="Avenir" w:eastAsia="Avenir" w:hAnsi="Avenir" w:cs="Avenir"/>
        <w:sz w:val="20"/>
        <w:szCs w:val="20"/>
      </w:rPr>
      <w:t xml:space="preserve">lorence </w:t>
    </w:r>
    <w:proofErr w:type="spellStart"/>
    <w:r>
      <w:rPr>
        <w:rFonts w:ascii="Avenir" w:eastAsia="Avenir" w:hAnsi="Avenir" w:cs="Avenir"/>
        <w:sz w:val="20"/>
        <w:szCs w:val="20"/>
      </w:rPr>
      <w:t>Guitar</w:t>
    </w:r>
    <w:proofErr w:type="spellEnd"/>
    <w:r>
      <w:rPr>
        <w:rFonts w:ascii="Avenir" w:eastAsia="Avenir" w:hAnsi="Avenir" w:cs="Avenir"/>
        <w:sz w:val="20"/>
        <w:szCs w:val="20"/>
      </w:rPr>
      <w:t xml:space="preserve"> </w:t>
    </w:r>
    <w:proofErr w:type="spellStart"/>
    <w:r>
      <w:rPr>
        <w:rFonts w:ascii="Avenir" w:eastAsia="Avenir" w:hAnsi="Avenir" w:cs="Avenir"/>
        <w:sz w:val="20"/>
        <w:szCs w:val="20"/>
      </w:rPr>
      <w:t>Symphonietta</w:t>
    </w:r>
    <w:proofErr w:type="spellEnd"/>
  </w:p>
  <w:p w14:paraId="4764FA9C" w14:textId="77777777" w:rsidR="00A42500" w:rsidRDefault="00A42500">
    <w:pPr>
      <w:ind w:left="-142"/>
      <w:jc w:val="right"/>
    </w:pPr>
  </w:p>
  <w:p w14:paraId="07EF0E63" w14:textId="77777777" w:rsidR="00A42500" w:rsidRDefault="00A42500">
    <w:pPr>
      <w:ind w:left="-142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6B0D7" w14:textId="77777777" w:rsidR="00A42500" w:rsidRDefault="00232EE5">
    <w:pPr>
      <w:ind w:left="-142"/>
      <w:jc w:val="right"/>
      <w:rPr>
        <w:rFonts w:ascii="Avenir" w:eastAsia="Avenir" w:hAnsi="Avenir" w:cs="Avenir"/>
        <w:sz w:val="20"/>
        <w:szCs w:val="20"/>
      </w:rPr>
    </w:pPr>
    <w:r>
      <w:rPr>
        <w:noProof/>
      </w:rPr>
      <w:drawing>
        <wp:inline distT="114300" distB="114300" distL="114300" distR="114300" wp14:anchorId="0C8B77C3" wp14:editId="5D7E254B">
          <wp:extent cx="2549899" cy="976313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9899" cy="976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 </w:t>
    </w:r>
    <w:r>
      <w:rPr>
        <w:rFonts w:ascii="Avenir" w:eastAsia="Avenir" w:hAnsi="Avenir" w:cs="Avenir"/>
        <w:sz w:val="20"/>
        <w:szCs w:val="20"/>
      </w:rPr>
      <w:t>Prof. Giorgio Albiani</w:t>
    </w:r>
    <w:r>
      <w:rPr>
        <w:rFonts w:ascii="Avenir" w:eastAsia="Avenir" w:hAnsi="Avenir" w:cs="Avenir"/>
        <w:sz w:val="20"/>
        <w:szCs w:val="20"/>
      </w:rPr>
      <w:tab/>
    </w:r>
  </w:p>
  <w:p w14:paraId="037AD092" w14:textId="77777777" w:rsidR="00A42500" w:rsidRDefault="00232EE5">
    <w:pPr>
      <w:ind w:left="-142"/>
      <w:jc w:val="right"/>
      <w:rPr>
        <w:rFonts w:ascii="Avenir" w:eastAsia="Avenir" w:hAnsi="Avenir" w:cs="Avenir"/>
        <w:sz w:val="20"/>
        <w:szCs w:val="20"/>
      </w:rPr>
    </w:pPr>
    <w:r>
      <w:rPr>
        <w:rFonts w:ascii="Avenir" w:eastAsia="Avenir" w:hAnsi="Avenir" w:cs="Avenir"/>
        <w:sz w:val="20"/>
        <w:szCs w:val="20"/>
      </w:rPr>
      <w:t>delegato Internazionalizzazione</w:t>
    </w:r>
  </w:p>
  <w:p w14:paraId="19A027D0" w14:textId="77777777" w:rsidR="00A42500" w:rsidRDefault="00232EE5">
    <w:pPr>
      <w:ind w:left="-142"/>
      <w:jc w:val="right"/>
    </w:pPr>
    <w:r>
      <w:t>______________________________________________________________</w:t>
    </w:r>
  </w:p>
  <w:p w14:paraId="302427F0" w14:textId="77777777" w:rsidR="00A42500" w:rsidRDefault="00232EE5">
    <w:pPr>
      <w:ind w:left="-142"/>
      <w:jc w:val="right"/>
      <w:rPr>
        <w:rFonts w:ascii="Avenir" w:eastAsia="Avenir" w:hAnsi="Avenir" w:cs="Avenir"/>
        <w:sz w:val="20"/>
        <w:szCs w:val="20"/>
      </w:rPr>
    </w:pPr>
    <w:r>
      <w:rPr>
        <w:rFonts w:ascii="Avenir" w:eastAsia="Avenir" w:hAnsi="Avenir" w:cs="Avenir"/>
        <w:sz w:val="20"/>
        <w:szCs w:val="20"/>
      </w:rPr>
      <w:t xml:space="preserve">coordinatore Ensemble Ricercare | direttore Florence </w:t>
    </w:r>
    <w:proofErr w:type="spellStart"/>
    <w:r>
      <w:rPr>
        <w:rFonts w:ascii="Avenir" w:eastAsia="Avenir" w:hAnsi="Avenir" w:cs="Avenir"/>
        <w:sz w:val="20"/>
        <w:szCs w:val="20"/>
      </w:rPr>
      <w:t>Guitar</w:t>
    </w:r>
    <w:proofErr w:type="spellEnd"/>
    <w:r>
      <w:rPr>
        <w:rFonts w:ascii="Avenir" w:eastAsia="Avenir" w:hAnsi="Avenir" w:cs="Avenir"/>
        <w:sz w:val="20"/>
        <w:szCs w:val="20"/>
      </w:rPr>
      <w:t xml:space="preserve"> </w:t>
    </w:r>
    <w:proofErr w:type="spellStart"/>
    <w:r>
      <w:rPr>
        <w:rFonts w:ascii="Avenir" w:eastAsia="Avenir" w:hAnsi="Avenir" w:cs="Avenir"/>
        <w:sz w:val="20"/>
        <w:szCs w:val="20"/>
      </w:rPr>
      <w:t>Symphonietta</w:t>
    </w:r>
    <w:proofErr w:type="spellEnd"/>
  </w:p>
  <w:p w14:paraId="761CDFB3" w14:textId="77777777" w:rsidR="00A42500" w:rsidRDefault="00A42500">
    <w:pPr>
      <w:ind w:left="-142"/>
      <w:jc w:val="right"/>
      <w:rPr>
        <w:rFonts w:ascii="Avenir" w:eastAsia="Avenir" w:hAnsi="Avenir" w:cs="Avenir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500"/>
    <w:rsid w:val="00232EE5"/>
    <w:rsid w:val="00A4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0D6D"/>
  <w15:docId w15:val="{2F1931AF-455C-4C06-A16A-F504B89F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="Garamond" w:hAnsi="Garamond" w:cs="Garamond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bottom w:val="single" w:sz="4" w:space="1" w:color="000000"/>
      </w:pBdr>
      <w:spacing w:before="400" w:after="120"/>
      <w:jc w:val="center"/>
      <w:outlineLvl w:val="2"/>
    </w:pPr>
    <w:rPr>
      <w:b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400" w:after="120"/>
      <w:outlineLvl w:val="3"/>
    </w:pPr>
    <w:rPr>
      <w:rFonts w:ascii="Times New Roman" w:eastAsia="Times New Roman" w:hAnsi="Times New Roman" w:cs="Times New Roman"/>
      <w:i/>
      <w:sz w:val="30"/>
      <w:szCs w:val="3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400"/>
      <w:outlineLvl w:val="4"/>
    </w:pPr>
    <w:rPr>
      <w:rFonts w:ascii="Times New Roman" w:eastAsia="Times New Roman" w:hAnsi="Times New Roman" w:cs="Times New Roman"/>
      <w:b/>
      <w:color w:val="595959"/>
      <w:sz w:val="30"/>
      <w:szCs w:val="3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0"/>
      <w:outlineLvl w:val="5"/>
    </w:pPr>
    <w:rPr>
      <w:rFonts w:ascii="Times New Roman" w:eastAsia="Times New Roman" w:hAnsi="Times New Roman" w:cs="Times New Roman"/>
      <w:b/>
      <w:i/>
      <w:color w:val="595959"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120"/>
    </w:pPr>
    <w:rPr>
      <w:rFonts w:ascii="Times New Roman" w:eastAsia="Times New Roman" w:hAnsi="Times New Roman" w:cs="Times New Roman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000000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4F37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3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.albiani@consfi.it" TargetMode="External"/><Relationship Id="rId1" Type="http://schemas.openxmlformats.org/officeDocument/2006/relationships/hyperlink" Target="mailto:international@consfi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g.albiani@consfi.it" TargetMode="External"/><Relationship Id="rId1" Type="http://schemas.openxmlformats.org/officeDocument/2006/relationships/hyperlink" Target="mailto:international@cons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xq1IbzywXB361k0SjMXPnNldyA==">CgMxLjA4AHIhMVJWZHNTRmNkNjNxUU84R1pOTUdUcUVDUXVrUGdTQmFl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anous</dc:creator>
  <cp:lastModifiedBy>anous</cp:lastModifiedBy>
  <cp:revision>2</cp:revision>
  <dcterms:created xsi:type="dcterms:W3CDTF">2024-03-09T13:50:00Z</dcterms:created>
  <dcterms:modified xsi:type="dcterms:W3CDTF">2024-03-09T13:50:00Z</dcterms:modified>
</cp:coreProperties>
</file>